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20A6F" w:rsidRDefault="000912AB" w:rsidP="00720A6F">
      <w:pPr>
        <w:spacing w:after="0"/>
        <w:rPr>
          <w:sz w:val="24"/>
          <w:szCs w:val="24"/>
        </w:rPr>
      </w:pPr>
      <w:r w:rsidRPr="00720A6F">
        <w:rPr>
          <w:sz w:val="24"/>
          <w:szCs w:val="24"/>
        </w:rPr>
        <w:t xml:space="preserve">Методика </w:t>
      </w:r>
      <w:proofErr w:type="gramStart"/>
      <w:r w:rsidRPr="00720A6F">
        <w:rPr>
          <w:sz w:val="24"/>
          <w:szCs w:val="24"/>
        </w:rPr>
        <w:t>оценки результативности системы менеджмента качества</w:t>
      </w:r>
      <w:proofErr w:type="gramEnd"/>
      <w:r w:rsidRPr="00720A6F">
        <w:rPr>
          <w:sz w:val="24"/>
          <w:szCs w:val="24"/>
        </w:rPr>
        <w:t xml:space="preserve"> организации</w:t>
      </w:r>
      <w:r w:rsidR="00720A6F" w:rsidRPr="00720A6F">
        <w:rPr>
          <w:sz w:val="24"/>
          <w:szCs w:val="24"/>
        </w:rPr>
        <w:t>, 2012 г.</w:t>
      </w:r>
    </w:p>
    <w:p w:rsidR="000912AB" w:rsidRDefault="000912AB" w:rsidP="00720A6F">
      <w:pPr>
        <w:spacing w:after="0"/>
        <w:rPr>
          <w:sz w:val="24"/>
          <w:szCs w:val="24"/>
        </w:rPr>
      </w:pPr>
      <w:proofErr w:type="gramStart"/>
      <w:r w:rsidRPr="00720A6F">
        <w:rPr>
          <w:sz w:val="24"/>
          <w:szCs w:val="24"/>
        </w:rPr>
        <w:t>Разработана</w:t>
      </w:r>
      <w:proofErr w:type="gramEnd"/>
      <w:r w:rsidRPr="00720A6F">
        <w:rPr>
          <w:sz w:val="24"/>
          <w:szCs w:val="24"/>
        </w:rPr>
        <w:t xml:space="preserve"> рабочей группой специалистов при Центральном</w:t>
      </w:r>
      <w:r w:rsidRPr="00720A6F">
        <w:rPr>
          <w:sz w:val="24"/>
          <w:szCs w:val="24"/>
        </w:rPr>
        <w:t xml:space="preserve"> </w:t>
      </w:r>
      <w:r w:rsidRPr="00720A6F">
        <w:rPr>
          <w:sz w:val="24"/>
          <w:szCs w:val="24"/>
        </w:rPr>
        <w:t>органе Системы добровольной сертификации «Военный Регистр».</w:t>
      </w:r>
      <w:r w:rsidRPr="00720A6F">
        <w:rPr>
          <w:sz w:val="24"/>
          <w:szCs w:val="24"/>
        </w:rPr>
        <w:t xml:space="preserve"> </w:t>
      </w:r>
    </w:p>
    <w:p w:rsidR="00720A6F" w:rsidRPr="00720A6F" w:rsidRDefault="00720A6F" w:rsidP="00720A6F">
      <w:pPr>
        <w:spacing w:after="0"/>
        <w:rPr>
          <w:sz w:val="24"/>
          <w:szCs w:val="24"/>
        </w:rPr>
      </w:pPr>
    </w:p>
    <w:p w:rsidR="00720A6F" w:rsidRPr="00720A6F" w:rsidRDefault="00720A6F" w:rsidP="00720A6F">
      <w:pPr>
        <w:spacing w:after="0"/>
        <w:rPr>
          <w:sz w:val="24"/>
          <w:szCs w:val="24"/>
        </w:rPr>
      </w:pPr>
      <w:r w:rsidRPr="00720A6F">
        <w:rPr>
          <w:sz w:val="24"/>
          <w:szCs w:val="24"/>
        </w:rPr>
        <w:t>Методическое пособие Управление рисками, 2012 г.</w:t>
      </w:r>
    </w:p>
    <w:p w:rsidR="00720A6F" w:rsidRDefault="00720A6F" w:rsidP="00720A6F">
      <w:pPr>
        <w:spacing w:after="0"/>
        <w:rPr>
          <w:sz w:val="24"/>
          <w:szCs w:val="24"/>
        </w:rPr>
      </w:pPr>
      <w:r w:rsidRPr="00720A6F">
        <w:rPr>
          <w:sz w:val="24"/>
          <w:szCs w:val="24"/>
        </w:rPr>
        <w:t xml:space="preserve">В.Д. Маянский, И.В. </w:t>
      </w:r>
      <w:proofErr w:type="spellStart"/>
      <w:r w:rsidRPr="00720A6F">
        <w:rPr>
          <w:sz w:val="24"/>
          <w:szCs w:val="24"/>
        </w:rPr>
        <w:t>Простакова</w:t>
      </w:r>
      <w:proofErr w:type="spellEnd"/>
    </w:p>
    <w:p w:rsidR="00720A6F" w:rsidRPr="00720A6F" w:rsidRDefault="00720A6F" w:rsidP="00720A6F">
      <w:pPr>
        <w:spacing w:after="0"/>
        <w:rPr>
          <w:sz w:val="24"/>
          <w:szCs w:val="24"/>
        </w:rPr>
      </w:pPr>
    </w:p>
    <w:p w:rsidR="00720A6F" w:rsidRPr="00720A6F" w:rsidRDefault="00720A6F" w:rsidP="00720A6F">
      <w:pPr>
        <w:rPr>
          <w:sz w:val="24"/>
          <w:szCs w:val="24"/>
        </w:rPr>
      </w:pPr>
      <w:r w:rsidRPr="00720A6F">
        <w:rPr>
          <w:sz w:val="24"/>
          <w:szCs w:val="24"/>
        </w:rPr>
        <w:t>Сравнительная таблица действующих стандартов на СМК предприятий ОПК с комментариями, в помощь экспертам СДС «Военный Регистр» и специалистам служб качества предприятий ОПК сертифицированных в СДС «Военный Регистр» при переходе на новую версию ГОСТ Р ИСО 9001–2015</w:t>
      </w:r>
    </w:p>
    <w:sectPr w:rsidR="00720A6F" w:rsidRPr="0072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2AB"/>
    <w:rsid w:val="000912AB"/>
    <w:rsid w:val="0072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2019-11-06T12:59:00Z</dcterms:created>
  <dcterms:modified xsi:type="dcterms:W3CDTF">2019-11-06T13:23:00Z</dcterms:modified>
</cp:coreProperties>
</file>